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F9" w:rsidRPr="0071762F" w:rsidRDefault="00A814F9">
      <w:pPr>
        <w:widowControl w:val="0"/>
        <w:autoSpaceDE w:val="0"/>
        <w:autoSpaceDN w:val="0"/>
        <w:adjustRightInd w:val="0"/>
        <w:rPr>
          <w:rFonts w:cs="Arial"/>
          <w:color w:val="000000" w:themeColor="text1"/>
          <w:sz w:val="20"/>
          <w:szCs w:val="24"/>
        </w:rPr>
      </w:pPr>
      <w:r w:rsidRPr="0071762F">
        <w:rPr>
          <w:rFonts w:cs="Arial"/>
          <w:color w:val="000000" w:themeColor="text1"/>
          <w:sz w:val="20"/>
          <w:szCs w:val="24"/>
        </w:rPr>
        <w:t>2 мая 2006 года N 59-ФЗ</w:t>
      </w:r>
      <w:r w:rsidRPr="0071762F">
        <w:rPr>
          <w:rFonts w:cs="Arial"/>
          <w:color w:val="000000" w:themeColor="text1"/>
          <w:sz w:val="20"/>
          <w:szCs w:val="24"/>
        </w:rPr>
        <w:br/>
      </w:r>
    </w:p>
    <w:p w:rsidR="00A814F9" w:rsidRPr="0071762F" w:rsidRDefault="00A814F9">
      <w:pPr>
        <w:widowControl w:val="0"/>
        <w:pBdr>
          <w:bottom w:val="single" w:sz="6" w:space="0" w:color="auto"/>
        </w:pBdr>
        <w:autoSpaceDE w:val="0"/>
        <w:autoSpaceDN w:val="0"/>
        <w:adjustRightInd w:val="0"/>
        <w:rPr>
          <w:rFonts w:cs="Arial"/>
          <w:color w:val="000000" w:themeColor="text1"/>
          <w:sz w:val="2"/>
          <w:szCs w:val="5"/>
        </w:rPr>
      </w:pPr>
    </w:p>
    <w:p w:rsidR="00A814F9" w:rsidRPr="0071762F" w:rsidRDefault="00A814F9">
      <w:pPr>
        <w:widowControl w:val="0"/>
        <w:autoSpaceDE w:val="0"/>
        <w:autoSpaceDN w:val="0"/>
        <w:adjustRightInd w:val="0"/>
        <w:jc w:val="center"/>
        <w:rPr>
          <w:rFonts w:cs="Arial"/>
          <w:color w:val="000000" w:themeColor="text1"/>
          <w:sz w:val="20"/>
          <w:szCs w:val="24"/>
        </w:rPr>
      </w:pPr>
    </w:p>
    <w:p w:rsidR="00A814F9" w:rsidRPr="0071762F" w:rsidRDefault="00A814F9">
      <w:pPr>
        <w:widowControl w:val="0"/>
        <w:autoSpaceDE w:val="0"/>
        <w:autoSpaceDN w:val="0"/>
        <w:adjustRightInd w:val="0"/>
        <w:jc w:val="center"/>
        <w:rPr>
          <w:rFonts w:cs="Arial"/>
          <w:b/>
          <w:bCs/>
          <w:color w:val="000000" w:themeColor="text1"/>
          <w:sz w:val="20"/>
          <w:szCs w:val="24"/>
        </w:rPr>
      </w:pPr>
      <w:r w:rsidRPr="0071762F">
        <w:rPr>
          <w:rFonts w:cs="Arial"/>
          <w:b/>
          <w:bCs/>
          <w:color w:val="000000" w:themeColor="text1"/>
          <w:sz w:val="20"/>
          <w:szCs w:val="24"/>
        </w:rPr>
        <w:t>РОССИЙСКАЯ ФЕДЕРАЦИЯ</w:t>
      </w:r>
    </w:p>
    <w:p w:rsidR="00A814F9" w:rsidRPr="0071762F" w:rsidRDefault="00A814F9">
      <w:pPr>
        <w:widowControl w:val="0"/>
        <w:autoSpaceDE w:val="0"/>
        <w:autoSpaceDN w:val="0"/>
        <w:adjustRightInd w:val="0"/>
        <w:jc w:val="center"/>
        <w:rPr>
          <w:rFonts w:cs="Arial"/>
          <w:b/>
          <w:bCs/>
          <w:color w:val="000000" w:themeColor="text1"/>
          <w:sz w:val="20"/>
          <w:szCs w:val="24"/>
        </w:rPr>
      </w:pPr>
    </w:p>
    <w:p w:rsidR="00A814F9" w:rsidRPr="0071762F" w:rsidRDefault="00A814F9">
      <w:pPr>
        <w:widowControl w:val="0"/>
        <w:autoSpaceDE w:val="0"/>
        <w:autoSpaceDN w:val="0"/>
        <w:adjustRightInd w:val="0"/>
        <w:jc w:val="center"/>
        <w:rPr>
          <w:rFonts w:cs="Arial"/>
          <w:b/>
          <w:bCs/>
          <w:color w:val="000000" w:themeColor="text1"/>
          <w:sz w:val="20"/>
          <w:szCs w:val="24"/>
        </w:rPr>
      </w:pPr>
      <w:r w:rsidRPr="0071762F">
        <w:rPr>
          <w:rFonts w:cs="Arial"/>
          <w:b/>
          <w:bCs/>
          <w:color w:val="000000" w:themeColor="text1"/>
          <w:sz w:val="20"/>
          <w:szCs w:val="24"/>
        </w:rPr>
        <w:t>ФЕДЕРАЛЬНЫЙ ЗАКОН</w:t>
      </w:r>
    </w:p>
    <w:p w:rsidR="00A814F9" w:rsidRPr="0071762F" w:rsidRDefault="00A814F9">
      <w:pPr>
        <w:widowControl w:val="0"/>
        <w:autoSpaceDE w:val="0"/>
        <w:autoSpaceDN w:val="0"/>
        <w:adjustRightInd w:val="0"/>
        <w:jc w:val="center"/>
        <w:rPr>
          <w:rFonts w:cs="Arial"/>
          <w:b/>
          <w:bCs/>
          <w:color w:val="000000" w:themeColor="text1"/>
          <w:sz w:val="20"/>
          <w:szCs w:val="24"/>
        </w:rPr>
      </w:pPr>
    </w:p>
    <w:p w:rsidR="00A814F9" w:rsidRPr="0071762F" w:rsidRDefault="00A814F9">
      <w:pPr>
        <w:widowControl w:val="0"/>
        <w:autoSpaceDE w:val="0"/>
        <w:autoSpaceDN w:val="0"/>
        <w:adjustRightInd w:val="0"/>
        <w:jc w:val="center"/>
        <w:rPr>
          <w:rFonts w:cs="Arial"/>
          <w:b/>
          <w:bCs/>
          <w:color w:val="000000" w:themeColor="text1"/>
          <w:sz w:val="20"/>
          <w:szCs w:val="24"/>
        </w:rPr>
      </w:pPr>
      <w:r w:rsidRPr="0071762F">
        <w:rPr>
          <w:rFonts w:cs="Arial"/>
          <w:b/>
          <w:bCs/>
          <w:color w:val="000000" w:themeColor="text1"/>
          <w:sz w:val="20"/>
          <w:szCs w:val="24"/>
        </w:rPr>
        <w:t>О ПОРЯДКЕ РАССМОТРЕНИЯ ОБРАЩЕНИЙ</w:t>
      </w:r>
    </w:p>
    <w:p w:rsidR="00A814F9" w:rsidRPr="0071762F" w:rsidRDefault="00A814F9">
      <w:pPr>
        <w:widowControl w:val="0"/>
        <w:autoSpaceDE w:val="0"/>
        <w:autoSpaceDN w:val="0"/>
        <w:adjustRightInd w:val="0"/>
        <w:jc w:val="center"/>
        <w:rPr>
          <w:rFonts w:cs="Arial"/>
          <w:b/>
          <w:bCs/>
          <w:color w:val="000000" w:themeColor="text1"/>
          <w:sz w:val="20"/>
          <w:szCs w:val="24"/>
        </w:rPr>
      </w:pPr>
      <w:r w:rsidRPr="0071762F">
        <w:rPr>
          <w:rFonts w:cs="Arial"/>
          <w:b/>
          <w:bCs/>
          <w:color w:val="000000" w:themeColor="text1"/>
          <w:sz w:val="20"/>
          <w:szCs w:val="24"/>
        </w:rPr>
        <w:t>ГРАЖДАН РОССИЙСКОЙ ФЕДЕРАЦИИ</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jc w:val="right"/>
        <w:rPr>
          <w:rFonts w:cs="Arial"/>
          <w:color w:val="000000" w:themeColor="text1"/>
          <w:sz w:val="20"/>
          <w:szCs w:val="24"/>
        </w:rPr>
      </w:pPr>
      <w:proofErr w:type="gramStart"/>
      <w:r w:rsidRPr="0071762F">
        <w:rPr>
          <w:rFonts w:cs="Arial"/>
          <w:color w:val="000000" w:themeColor="text1"/>
          <w:sz w:val="20"/>
          <w:szCs w:val="24"/>
        </w:rPr>
        <w:t>Принят</w:t>
      </w:r>
      <w:proofErr w:type="gramEnd"/>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Государственной Думой</w:t>
      </w: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21 апреля 2006 года</w:t>
      </w:r>
    </w:p>
    <w:p w:rsidR="00A814F9" w:rsidRPr="0071762F" w:rsidRDefault="00A814F9">
      <w:pPr>
        <w:widowControl w:val="0"/>
        <w:autoSpaceDE w:val="0"/>
        <w:autoSpaceDN w:val="0"/>
        <w:adjustRightInd w:val="0"/>
        <w:jc w:val="right"/>
        <w:rPr>
          <w:rFonts w:cs="Arial"/>
          <w:color w:val="000000" w:themeColor="text1"/>
          <w:sz w:val="20"/>
          <w:szCs w:val="24"/>
        </w:rPr>
      </w:pP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Одобрен</w:t>
      </w: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Советом Федерации</w:t>
      </w: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26 апреля 2006 года</w:t>
      </w:r>
    </w:p>
    <w:p w:rsidR="00A30598" w:rsidRPr="00A30598" w:rsidRDefault="00A30598" w:rsidP="00A30598">
      <w:pPr>
        <w:widowControl w:val="0"/>
        <w:autoSpaceDE w:val="0"/>
        <w:autoSpaceDN w:val="0"/>
        <w:adjustRightInd w:val="0"/>
        <w:ind w:firstLine="540"/>
        <w:rPr>
          <w:rFonts w:cs="Arial"/>
          <w:color w:val="000000" w:themeColor="text1"/>
          <w:sz w:val="20"/>
          <w:szCs w:val="24"/>
        </w:rPr>
      </w:pPr>
    </w:p>
    <w:p w:rsidR="00A30598" w:rsidRPr="00A30598" w:rsidRDefault="00A30598" w:rsidP="00A30598">
      <w:pPr>
        <w:widowControl w:val="0"/>
        <w:autoSpaceDE w:val="0"/>
        <w:autoSpaceDN w:val="0"/>
        <w:adjustRightInd w:val="0"/>
        <w:ind w:firstLine="540"/>
        <w:jc w:val="center"/>
        <w:rPr>
          <w:rFonts w:cs="Arial"/>
          <w:color w:val="000000" w:themeColor="text1"/>
          <w:sz w:val="20"/>
          <w:szCs w:val="24"/>
        </w:rPr>
      </w:pPr>
      <w:proofErr w:type="gramStart"/>
      <w:r w:rsidRPr="00A30598">
        <w:rPr>
          <w:rFonts w:cs="Arial"/>
          <w:color w:val="000000" w:themeColor="text1"/>
          <w:sz w:val="20"/>
          <w:szCs w:val="24"/>
        </w:rPr>
        <w:t>(в ред. Федеральных законов от 29.06.2010 N 126-ФЗ,</w:t>
      </w:r>
      <w:proofErr w:type="gramEnd"/>
    </w:p>
    <w:p w:rsidR="00A30598" w:rsidRPr="00A30598" w:rsidRDefault="00A30598" w:rsidP="00A30598">
      <w:pPr>
        <w:widowControl w:val="0"/>
        <w:autoSpaceDE w:val="0"/>
        <w:autoSpaceDN w:val="0"/>
        <w:adjustRightInd w:val="0"/>
        <w:ind w:firstLine="540"/>
        <w:jc w:val="center"/>
        <w:rPr>
          <w:rFonts w:cs="Arial"/>
          <w:color w:val="000000" w:themeColor="text1"/>
          <w:sz w:val="20"/>
          <w:szCs w:val="24"/>
        </w:rPr>
      </w:pPr>
      <w:r w:rsidRPr="00A30598">
        <w:rPr>
          <w:rFonts w:cs="Arial"/>
          <w:color w:val="000000" w:themeColor="text1"/>
          <w:sz w:val="20"/>
          <w:szCs w:val="24"/>
        </w:rPr>
        <w:t>от 27.07.2010 N 227-ФЗ, от 07.05.2013 N 80-ФЗ,</w:t>
      </w:r>
    </w:p>
    <w:p w:rsidR="00A30598" w:rsidRPr="00A30598" w:rsidRDefault="00A30598" w:rsidP="00A30598">
      <w:pPr>
        <w:widowControl w:val="0"/>
        <w:autoSpaceDE w:val="0"/>
        <w:autoSpaceDN w:val="0"/>
        <w:adjustRightInd w:val="0"/>
        <w:ind w:firstLine="540"/>
        <w:jc w:val="center"/>
        <w:rPr>
          <w:rFonts w:cs="Arial"/>
          <w:color w:val="000000" w:themeColor="text1"/>
          <w:sz w:val="20"/>
          <w:szCs w:val="24"/>
        </w:rPr>
      </w:pPr>
      <w:r w:rsidRPr="00A30598">
        <w:rPr>
          <w:rFonts w:cs="Arial"/>
          <w:color w:val="000000" w:themeColor="text1"/>
          <w:sz w:val="20"/>
          <w:szCs w:val="24"/>
        </w:rPr>
        <w:t>от 02.07.2013 N 182-ФЗ,</w:t>
      </w:r>
    </w:p>
    <w:p w:rsidR="00A30598" w:rsidRPr="00A30598" w:rsidRDefault="00A30598" w:rsidP="00A30598">
      <w:pPr>
        <w:widowControl w:val="0"/>
        <w:autoSpaceDE w:val="0"/>
        <w:autoSpaceDN w:val="0"/>
        <w:adjustRightInd w:val="0"/>
        <w:ind w:firstLine="540"/>
        <w:jc w:val="center"/>
        <w:rPr>
          <w:rFonts w:cs="Arial"/>
          <w:color w:val="000000" w:themeColor="text1"/>
          <w:sz w:val="20"/>
          <w:szCs w:val="24"/>
        </w:rPr>
      </w:pPr>
      <w:r w:rsidRPr="00A30598">
        <w:rPr>
          <w:rFonts w:cs="Arial"/>
          <w:color w:val="000000" w:themeColor="text1"/>
          <w:sz w:val="20"/>
          <w:szCs w:val="24"/>
        </w:rPr>
        <w:t>с изм., внесенными Постановлением Конституционного Суда РФ</w:t>
      </w:r>
    </w:p>
    <w:p w:rsidR="00A814F9" w:rsidRDefault="00A30598" w:rsidP="00A30598">
      <w:pPr>
        <w:widowControl w:val="0"/>
        <w:autoSpaceDE w:val="0"/>
        <w:autoSpaceDN w:val="0"/>
        <w:adjustRightInd w:val="0"/>
        <w:ind w:firstLine="540"/>
        <w:jc w:val="center"/>
        <w:rPr>
          <w:rFonts w:cs="Arial"/>
          <w:color w:val="000000" w:themeColor="text1"/>
          <w:sz w:val="20"/>
          <w:szCs w:val="24"/>
        </w:rPr>
      </w:pPr>
      <w:r w:rsidRPr="00A30598">
        <w:rPr>
          <w:rFonts w:cs="Arial"/>
          <w:color w:val="000000" w:themeColor="text1"/>
          <w:sz w:val="20"/>
          <w:szCs w:val="24"/>
        </w:rPr>
        <w:t>от 18.07.2012 N 19-П)</w:t>
      </w:r>
    </w:p>
    <w:p w:rsidR="00A30598" w:rsidRDefault="00A30598" w:rsidP="00A30598">
      <w:pPr>
        <w:widowControl w:val="0"/>
        <w:autoSpaceDE w:val="0"/>
        <w:autoSpaceDN w:val="0"/>
        <w:adjustRightInd w:val="0"/>
        <w:ind w:firstLine="540"/>
        <w:jc w:val="center"/>
        <w:rPr>
          <w:rFonts w:cs="Arial"/>
          <w:color w:val="000000" w:themeColor="text1"/>
          <w:sz w:val="20"/>
          <w:szCs w:val="24"/>
        </w:rPr>
      </w:pPr>
    </w:p>
    <w:p w:rsidR="00A30598" w:rsidRPr="0071762F" w:rsidRDefault="00A30598" w:rsidP="00A30598">
      <w:pPr>
        <w:widowControl w:val="0"/>
        <w:autoSpaceDE w:val="0"/>
        <w:autoSpaceDN w:val="0"/>
        <w:adjustRightInd w:val="0"/>
        <w:ind w:firstLine="540"/>
        <w:jc w:val="center"/>
        <w:rPr>
          <w:rFonts w:cs="Arial"/>
          <w:color w:val="000000" w:themeColor="text1"/>
          <w:sz w:val="20"/>
          <w:szCs w:val="24"/>
        </w:rPr>
      </w:pPr>
      <w:bookmarkStart w:id="0" w:name="_GoBack"/>
      <w:bookmarkEnd w:id="0"/>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 Сфера применения настоящего Федерального закона</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4. </w:t>
      </w:r>
      <w:proofErr w:type="gramStart"/>
      <w:r w:rsidRPr="0071762F">
        <w:rPr>
          <w:rFonts w:cs="Arial"/>
          <w:color w:val="000000" w:themeColor="text1"/>
          <w:sz w:val="20"/>
          <w:szCs w:val="24"/>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71762F">
        <w:rPr>
          <w:rFonts w:cs="Arial"/>
          <w:color w:val="000000" w:themeColor="text1"/>
          <w:sz w:val="20"/>
          <w:szCs w:val="24"/>
        </w:rPr>
        <w:t xml:space="preserve"> и их должностными лицами.</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2. Право граждан на обращение</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Рассмотрение обращений граждан осуществляется бесплатно.</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 xml:space="preserve">Статья 3. Правовое регулирование правоотношений, связанных с рассмотрением обращений </w:t>
      </w:r>
      <w:r w:rsidRPr="0071762F">
        <w:rPr>
          <w:rFonts w:cs="Arial"/>
          <w:color w:val="000000" w:themeColor="text1"/>
          <w:sz w:val="20"/>
          <w:szCs w:val="24"/>
        </w:rPr>
        <w:lastRenderedPageBreak/>
        <w:t>граждан</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4. Основные термины, используемые в настоящем Федеральном законе</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Для целей настоящего Федерального закона используются следующие основные термины:</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5. Права гражданина при рассмотрении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При рассмотрении обращения государственным органом, органом местного самоуправления или должностным лицом гражданин имеет право:</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обращаться с заявлением о прекращении рассмотрения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6. Гарантии безопасности гражданина в связи с его обращением</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7. Требования к письменному обращению</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1. </w:t>
      </w:r>
      <w:proofErr w:type="gramStart"/>
      <w:r w:rsidRPr="0071762F">
        <w:rPr>
          <w:rFonts w:cs="Arial"/>
          <w:color w:val="000000" w:themeColor="text1"/>
          <w:sz w:val="20"/>
          <w:szCs w:val="24"/>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71762F">
        <w:rPr>
          <w:rFonts w:cs="Arial"/>
          <w:color w:val="000000" w:themeColor="text1"/>
          <w:sz w:val="20"/>
          <w:szCs w:val="24"/>
        </w:rPr>
        <w:t>, ставит личную подпись и дату.</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В случае необходимости в подтверждение своих доводов гражданин прилагает к письменному обращению документы и материалы либо их копии.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71762F">
        <w:rPr>
          <w:rFonts w:cs="Arial"/>
          <w:color w:val="000000" w:themeColor="text1"/>
          <w:sz w:val="20"/>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1762F">
        <w:rPr>
          <w:rFonts w:cs="Arial"/>
          <w:color w:val="000000" w:themeColor="text1"/>
          <w:sz w:val="20"/>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8. Направление и регистрация письменного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3. </w:t>
      </w:r>
      <w:proofErr w:type="gramStart"/>
      <w:r w:rsidRPr="0071762F">
        <w:rPr>
          <w:rFonts w:cs="Arial"/>
          <w:color w:val="000000" w:themeColor="text1"/>
          <w:sz w:val="20"/>
          <w:szCs w:val="24"/>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71762F">
        <w:rPr>
          <w:rFonts w:cs="Arial"/>
          <w:color w:val="000000" w:themeColor="text1"/>
          <w:sz w:val="20"/>
          <w:szCs w:val="24"/>
        </w:rPr>
        <w:t xml:space="preserve"> настоящего Федерального закона.</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bookmarkStart w:id="1" w:name="Par73"/>
      <w:bookmarkEnd w:id="1"/>
      <w:r w:rsidRPr="0071762F">
        <w:rPr>
          <w:rFonts w:cs="Arial"/>
          <w:color w:val="000000" w:themeColor="text1"/>
          <w:sz w:val="20"/>
          <w:szCs w:val="24"/>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1762F">
        <w:rPr>
          <w:rFonts w:cs="Arial"/>
          <w:color w:val="000000" w:themeColor="text1"/>
          <w:sz w:val="20"/>
          <w:szCs w:val="24"/>
        </w:rPr>
        <w:t>которых</w:t>
      </w:r>
      <w:proofErr w:type="gramEnd"/>
      <w:r w:rsidRPr="0071762F">
        <w:rPr>
          <w:rFonts w:cs="Arial"/>
          <w:color w:val="000000" w:themeColor="text1"/>
          <w:sz w:val="20"/>
          <w:szCs w:val="24"/>
        </w:rPr>
        <w:t xml:space="preserve"> обжалуется.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7.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9. Обязательность принятия обращения к рассмотрению</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lastRenderedPageBreak/>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bookmarkStart w:id="2" w:name="Par81"/>
      <w:bookmarkEnd w:id="2"/>
      <w:r w:rsidRPr="0071762F">
        <w:rPr>
          <w:rFonts w:cs="Arial"/>
          <w:color w:val="000000" w:themeColor="text1"/>
          <w:sz w:val="20"/>
          <w:szCs w:val="24"/>
        </w:rPr>
        <w:t>Статья 10. Рассмотрение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Государственный орган, орган местного самоуправления или должностное лицо:</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принимает меры, направленные на восстановление или защиту нарушенных прав, свобод и законных интересов гражданина;</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814F9" w:rsidRPr="0071762F" w:rsidRDefault="00A814F9">
      <w:pPr>
        <w:widowControl w:val="0"/>
        <w:autoSpaceDE w:val="0"/>
        <w:autoSpaceDN w:val="0"/>
        <w:adjustRightInd w:val="0"/>
        <w:ind w:firstLine="540"/>
        <w:rPr>
          <w:rFonts w:cs="Arial"/>
          <w:color w:val="000000" w:themeColor="text1"/>
          <w:sz w:val="20"/>
          <w:szCs w:val="24"/>
        </w:rPr>
      </w:pPr>
      <w:bookmarkStart w:id="3" w:name="Par89"/>
      <w:bookmarkEnd w:id="3"/>
      <w:r w:rsidRPr="0071762F">
        <w:rPr>
          <w:rFonts w:cs="Arial"/>
          <w:color w:val="000000" w:themeColor="text1"/>
          <w:sz w:val="20"/>
          <w:szCs w:val="24"/>
        </w:rPr>
        <w:t xml:space="preserve">2. </w:t>
      </w:r>
      <w:proofErr w:type="gramStart"/>
      <w:r w:rsidRPr="0071762F">
        <w:rPr>
          <w:rFonts w:cs="Arial"/>
          <w:color w:val="000000" w:themeColor="text1"/>
          <w:sz w:val="20"/>
          <w:szCs w:val="24"/>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71762F">
        <w:rPr>
          <w:rFonts w:cs="Arial"/>
          <w:color w:val="000000" w:themeColor="text1"/>
          <w:sz w:val="20"/>
          <w:szCs w:val="24"/>
        </w:rPr>
        <w:t xml:space="preserve"> предоставления.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bookmarkStart w:id="4" w:name="Par93"/>
      <w:bookmarkEnd w:id="4"/>
      <w:r w:rsidRPr="0071762F">
        <w:rPr>
          <w:rFonts w:cs="Arial"/>
          <w:color w:val="000000" w:themeColor="text1"/>
          <w:sz w:val="20"/>
          <w:szCs w:val="24"/>
        </w:rPr>
        <w:t>Статья 11. Порядок рассмотрения отдельных обращений</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3. </w:t>
      </w:r>
      <w:proofErr w:type="gramStart"/>
      <w:r w:rsidRPr="0071762F">
        <w:rPr>
          <w:rFonts w:cs="Arial"/>
          <w:color w:val="000000" w:themeColor="text1"/>
          <w:sz w:val="20"/>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814F9" w:rsidRPr="0071762F" w:rsidRDefault="00A814F9">
      <w:pPr>
        <w:widowControl w:val="0"/>
        <w:autoSpaceDE w:val="0"/>
        <w:autoSpaceDN w:val="0"/>
        <w:adjustRightInd w:val="0"/>
        <w:ind w:firstLine="540"/>
        <w:rPr>
          <w:rFonts w:cs="Arial"/>
          <w:color w:val="000000" w:themeColor="text1"/>
          <w:sz w:val="20"/>
          <w:szCs w:val="24"/>
        </w:rPr>
      </w:pPr>
      <w:bookmarkStart w:id="5" w:name="Par98"/>
      <w:bookmarkEnd w:id="5"/>
      <w:r w:rsidRPr="0071762F">
        <w:rPr>
          <w:rFonts w:cs="Arial"/>
          <w:color w:val="000000" w:themeColor="text1"/>
          <w:sz w:val="20"/>
          <w:szCs w:val="24"/>
        </w:rPr>
        <w:t>4.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w:t>
      </w:r>
      <w:r w:rsidRPr="0071762F">
        <w:rPr>
          <w:rFonts w:cs="Arial"/>
          <w:color w:val="000000" w:themeColor="text1"/>
          <w:sz w:val="20"/>
          <w:szCs w:val="24"/>
        </w:rPr>
        <w:lastRenderedPageBreak/>
        <w:t>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6.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7.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12. Сроки рассмотрения письменного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2. </w:t>
      </w:r>
      <w:proofErr w:type="gramStart"/>
      <w:r w:rsidRPr="0071762F">
        <w:rPr>
          <w:rFonts w:cs="Arial"/>
          <w:color w:val="000000" w:themeColor="text1"/>
          <w:sz w:val="20"/>
          <w:szCs w:val="24"/>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13. Личный прием граждан</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При личном приеме гражданин предъявляет документ, удостоверяющий его личность.</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Содержание устного обращения заносится в карточку личного приема гражданина.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 xml:space="preserve">Статья 14. </w:t>
      </w:r>
      <w:proofErr w:type="gramStart"/>
      <w:r w:rsidRPr="0071762F">
        <w:rPr>
          <w:rFonts w:cs="Arial"/>
          <w:color w:val="000000" w:themeColor="text1"/>
          <w:sz w:val="20"/>
          <w:szCs w:val="24"/>
        </w:rPr>
        <w:t>Контроль за</w:t>
      </w:r>
      <w:proofErr w:type="gramEnd"/>
      <w:r w:rsidRPr="0071762F">
        <w:rPr>
          <w:rFonts w:cs="Arial"/>
          <w:color w:val="000000" w:themeColor="text1"/>
          <w:sz w:val="20"/>
          <w:szCs w:val="24"/>
        </w:rPr>
        <w:t xml:space="preserve"> соблюдением порядка рассмотрения обращений</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71762F">
        <w:rPr>
          <w:rFonts w:cs="Arial"/>
          <w:color w:val="000000" w:themeColor="text1"/>
          <w:sz w:val="20"/>
          <w:szCs w:val="24"/>
        </w:rPr>
        <w:t>контроль за</w:t>
      </w:r>
      <w:proofErr w:type="gramEnd"/>
      <w:r w:rsidRPr="0071762F">
        <w:rPr>
          <w:rFonts w:cs="Arial"/>
          <w:color w:val="000000" w:themeColor="text1"/>
          <w:sz w:val="20"/>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15. Ответственность за нарушение настоящего Федерального закона</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16. Возмещение причиненных убытков и взыскание понесенных расходов при рассмотрении обращений</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 xml:space="preserve">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w:t>
      </w:r>
      <w:r w:rsidRPr="0071762F">
        <w:rPr>
          <w:rFonts w:cs="Arial"/>
          <w:color w:val="000000" w:themeColor="text1"/>
          <w:sz w:val="20"/>
          <w:szCs w:val="24"/>
        </w:rPr>
        <w:lastRenderedPageBreak/>
        <w:t>самоуправления или должностного лица при рассмотрении обращения, по решению суда.</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В случае</w:t>
      </w:r>
      <w:proofErr w:type="gramStart"/>
      <w:r w:rsidRPr="0071762F">
        <w:rPr>
          <w:rFonts w:cs="Arial"/>
          <w:color w:val="000000" w:themeColor="text1"/>
          <w:sz w:val="20"/>
          <w:szCs w:val="24"/>
        </w:rPr>
        <w:t>,</w:t>
      </w:r>
      <w:proofErr w:type="gramEnd"/>
      <w:r w:rsidRPr="0071762F">
        <w:rPr>
          <w:rFonts w:cs="Arial"/>
          <w:color w:val="000000" w:themeColor="text1"/>
          <w:sz w:val="20"/>
          <w:szCs w:val="24"/>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17. Признание не действующими на территории Российской Федерации отдельных нормативных правовых актов Союза ССР</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Признать не действующими на территории Российской Федерации:</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A814F9" w:rsidRPr="0071762F" w:rsidRDefault="00A814F9">
      <w:pPr>
        <w:widowControl w:val="0"/>
        <w:autoSpaceDE w:val="0"/>
        <w:autoSpaceDN w:val="0"/>
        <w:adjustRightInd w:val="0"/>
        <w:ind w:firstLine="540"/>
        <w:rPr>
          <w:rFonts w:cs="Arial"/>
          <w:color w:val="000000" w:themeColor="text1"/>
          <w:sz w:val="20"/>
          <w:szCs w:val="24"/>
        </w:rPr>
      </w:pPr>
      <w:proofErr w:type="gramStart"/>
      <w:r w:rsidRPr="0071762F">
        <w:rPr>
          <w:rFonts w:cs="Arial"/>
          <w:color w:val="000000" w:themeColor="text1"/>
          <w:sz w:val="20"/>
          <w:szCs w:val="24"/>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71762F">
        <w:rPr>
          <w:rFonts w:cs="Arial"/>
          <w:color w:val="000000" w:themeColor="text1"/>
          <w:sz w:val="20"/>
          <w:szCs w:val="24"/>
        </w:rPr>
        <w:t>, заявлений и жалоб граждан";</w:t>
      </w: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A814F9" w:rsidRPr="0071762F" w:rsidRDefault="00A814F9">
      <w:pPr>
        <w:widowControl w:val="0"/>
        <w:autoSpaceDE w:val="0"/>
        <w:autoSpaceDN w:val="0"/>
        <w:adjustRightInd w:val="0"/>
        <w:ind w:firstLine="540"/>
        <w:rPr>
          <w:rFonts w:cs="Arial"/>
          <w:color w:val="000000" w:themeColor="text1"/>
          <w:sz w:val="20"/>
          <w:szCs w:val="24"/>
        </w:rPr>
      </w:pPr>
      <w:proofErr w:type="gramStart"/>
      <w:r w:rsidRPr="0071762F">
        <w:rPr>
          <w:rFonts w:cs="Arial"/>
          <w:color w:val="000000" w:themeColor="text1"/>
          <w:sz w:val="20"/>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71762F">
        <w:rPr>
          <w:rFonts w:cs="Arial"/>
          <w:color w:val="000000" w:themeColor="text1"/>
          <w:sz w:val="20"/>
          <w:szCs w:val="24"/>
        </w:rPr>
        <w:t xml:space="preserve"> граждан".</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outlineLvl w:val="0"/>
        <w:rPr>
          <w:rFonts w:cs="Arial"/>
          <w:color w:val="000000" w:themeColor="text1"/>
          <w:sz w:val="20"/>
          <w:szCs w:val="24"/>
        </w:rPr>
      </w:pPr>
      <w:r w:rsidRPr="0071762F">
        <w:rPr>
          <w:rFonts w:cs="Arial"/>
          <w:color w:val="000000" w:themeColor="text1"/>
          <w:sz w:val="20"/>
          <w:szCs w:val="24"/>
        </w:rPr>
        <w:t>Статья 18. Вступление в силу настоящего Федерального закона</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ind w:firstLine="540"/>
        <w:rPr>
          <w:rFonts w:cs="Arial"/>
          <w:color w:val="000000" w:themeColor="text1"/>
          <w:sz w:val="20"/>
          <w:szCs w:val="24"/>
        </w:rPr>
      </w:pPr>
      <w:r w:rsidRPr="0071762F">
        <w:rPr>
          <w:rFonts w:cs="Arial"/>
          <w:color w:val="000000" w:themeColor="text1"/>
          <w:sz w:val="20"/>
          <w:szCs w:val="24"/>
        </w:rPr>
        <w:t>Настоящий Федеральный закон вступает в силу по истечении 180 дней после дня его официального опубликования.</w:t>
      </w:r>
    </w:p>
    <w:p w:rsidR="00A814F9" w:rsidRPr="0071762F" w:rsidRDefault="00A814F9">
      <w:pPr>
        <w:widowControl w:val="0"/>
        <w:autoSpaceDE w:val="0"/>
        <w:autoSpaceDN w:val="0"/>
        <w:adjustRightInd w:val="0"/>
        <w:ind w:firstLine="540"/>
        <w:rPr>
          <w:rFonts w:cs="Arial"/>
          <w:color w:val="000000" w:themeColor="text1"/>
          <w:sz w:val="20"/>
          <w:szCs w:val="24"/>
        </w:rPr>
      </w:pP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Президент</w:t>
      </w: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Российской Федерации</w:t>
      </w:r>
    </w:p>
    <w:p w:rsidR="00A814F9" w:rsidRPr="0071762F" w:rsidRDefault="00A814F9">
      <w:pPr>
        <w:widowControl w:val="0"/>
        <w:autoSpaceDE w:val="0"/>
        <w:autoSpaceDN w:val="0"/>
        <w:adjustRightInd w:val="0"/>
        <w:jc w:val="right"/>
        <w:rPr>
          <w:rFonts w:cs="Arial"/>
          <w:color w:val="000000" w:themeColor="text1"/>
          <w:sz w:val="20"/>
          <w:szCs w:val="24"/>
        </w:rPr>
      </w:pPr>
      <w:r w:rsidRPr="0071762F">
        <w:rPr>
          <w:rFonts w:cs="Arial"/>
          <w:color w:val="000000" w:themeColor="text1"/>
          <w:sz w:val="20"/>
          <w:szCs w:val="24"/>
        </w:rPr>
        <w:t>В.ПУТИН</w:t>
      </w:r>
    </w:p>
    <w:p w:rsidR="00A814F9" w:rsidRPr="0071762F" w:rsidRDefault="00A814F9">
      <w:pPr>
        <w:widowControl w:val="0"/>
        <w:autoSpaceDE w:val="0"/>
        <w:autoSpaceDN w:val="0"/>
        <w:adjustRightInd w:val="0"/>
        <w:rPr>
          <w:rFonts w:cs="Arial"/>
          <w:color w:val="000000" w:themeColor="text1"/>
          <w:sz w:val="20"/>
          <w:szCs w:val="24"/>
        </w:rPr>
      </w:pPr>
      <w:r w:rsidRPr="0071762F">
        <w:rPr>
          <w:rFonts w:cs="Arial"/>
          <w:color w:val="000000" w:themeColor="text1"/>
          <w:sz w:val="20"/>
          <w:szCs w:val="24"/>
        </w:rPr>
        <w:t>Москва, Кремль</w:t>
      </w:r>
    </w:p>
    <w:p w:rsidR="00A814F9" w:rsidRPr="0071762F" w:rsidRDefault="00A814F9">
      <w:pPr>
        <w:widowControl w:val="0"/>
        <w:autoSpaceDE w:val="0"/>
        <w:autoSpaceDN w:val="0"/>
        <w:adjustRightInd w:val="0"/>
        <w:rPr>
          <w:rFonts w:cs="Arial"/>
          <w:color w:val="000000" w:themeColor="text1"/>
          <w:sz w:val="20"/>
          <w:szCs w:val="24"/>
        </w:rPr>
      </w:pPr>
      <w:r w:rsidRPr="0071762F">
        <w:rPr>
          <w:rFonts w:cs="Arial"/>
          <w:color w:val="000000" w:themeColor="text1"/>
          <w:sz w:val="20"/>
          <w:szCs w:val="24"/>
        </w:rPr>
        <w:t>2 мая 2006 года</w:t>
      </w:r>
    </w:p>
    <w:p w:rsidR="00A814F9" w:rsidRPr="0071762F" w:rsidRDefault="00A814F9">
      <w:pPr>
        <w:widowControl w:val="0"/>
        <w:autoSpaceDE w:val="0"/>
        <w:autoSpaceDN w:val="0"/>
        <w:adjustRightInd w:val="0"/>
        <w:rPr>
          <w:rFonts w:cs="Arial"/>
          <w:color w:val="000000" w:themeColor="text1"/>
          <w:sz w:val="20"/>
          <w:szCs w:val="24"/>
        </w:rPr>
      </w:pPr>
      <w:r w:rsidRPr="0071762F">
        <w:rPr>
          <w:rFonts w:cs="Arial"/>
          <w:color w:val="000000" w:themeColor="text1"/>
          <w:sz w:val="20"/>
          <w:szCs w:val="24"/>
        </w:rPr>
        <w:t>N 59-ФЗ</w:t>
      </w:r>
    </w:p>
    <w:p w:rsidR="00A814F9" w:rsidRPr="0071762F" w:rsidRDefault="00A814F9">
      <w:pPr>
        <w:widowControl w:val="0"/>
        <w:autoSpaceDE w:val="0"/>
        <w:autoSpaceDN w:val="0"/>
        <w:adjustRightInd w:val="0"/>
        <w:rPr>
          <w:rFonts w:cs="Arial"/>
          <w:color w:val="000000" w:themeColor="text1"/>
          <w:sz w:val="20"/>
          <w:szCs w:val="24"/>
        </w:rPr>
      </w:pPr>
    </w:p>
    <w:p w:rsidR="00A814F9" w:rsidRPr="0071762F" w:rsidRDefault="00A814F9">
      <w:pPr>
        <w:widowControl w:val="0"/>
        <w:autoSpaceDE w:val="0"/>
        <w:autoSpaceDN w:val="0"/>
        <w:adjustRightInd w:val="0"/>
        <w:rPr>
          <w:rFonts w:cs="Arial"/>
          <w:sz w:val="20"/>
          <w:szCs w:val="24"/>
        </w:rPr>
      </w:pPr>
    </w:p>
    <w:p w:rsidR="00A814F9" w:rsidRPr="0071762F" w:rsidRDefault="00A814F9">
      <w:pPr>
        <w:widowControl w:val="0"/>
        <w:pBdr>
          <w:bottom w:val="single" w:sz="6" w:space="0" w:color="auto"/>
        </w:pBdr>
        <w:autoSpaceDE w:val="0"/>
        <w:autoSpaceDN w:val="0"/>
        <w:adjustRightInd w:val="0"/>
        <w:rPr>
          <w:rFonts w:cs="Arial"/>
          <w:sz w:val="2"/>
          <w:szCs w:val="5"/>
        </w:rPr>
      </w:pPr>
    </w:p>
    <w:sectPr w:rsidR="00A814F9" w:rsidRPr="0071762F" w:rsidSect="00164A8C">
      <w:headerReference w:type="default" r:id="rId7"/>
      <w:footerReference w:type="default" r:id="rId8"/>
      <w:type w:val="continuous"/>
      <w:pgSz w:w="11907" w:h="16840" w:code="9"/>
      <w:pgMar w:top="1134" w:right="1134" w:bottom="170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B9" w:rsidRDefault="00D275B9" w:rsidP="00907E9A">
      <w:r>
        <w:separator/>
      </w:r>
    </w:p>
  </w:endnote>
  <w:endnote w:type="continuationSeparator" w:id="0">
    <w:p w:rsidR="00D275B9" w:rsidRDefault="00D275B9" w:rsidP="0090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62F" w:rsidRDefault="0071762F">
    <w:pPr>
      <w:pStyle w:val="a5"/>
      <w:jc w:val="center"/>
    </w:pPr>
  </w:p>
  <w:p w:rsidR="00907E9A" w:rsidRPr="004B254E" w:rsidRDefault="00907E9A" w:rsidP="004B25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B9" w:rsidRDefault="00D275B9" w:rsidP="00907E9A">
      <w:r>
        <w:separator/>
      </w:r>
    </w:p>
  </w:footnote>
  <w:footnote w:type="continuationSeparator" w:id="0">
    <w:p w:rsidR="00D275B9" w:rsidRDefault="00D275B9" w:rsidP="0090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1068"/>
      <w:docPartObj>
        <w:docPartGallery w:val="Page Numbers (Top of Page)"/>
        <w:docPartUnique/>
      </w:docPartObj>
    </w:sdtPr>
    <w:sdtEndPr>
      <w:rPr>
        <w:sz w:val="20"/>
      </w:rPr>
    </w:sdtEndPr>
    <w:sdtContent>
      <w:p w:rsidR="0071762F" w:rsidRPr="00431897" w:rsidRDefault="0071762F">
        <w:pPr>
          <w:pStyle w:val="a3"/>
          <w:jc w:val="center"/>
          <w:rPr>
            <w:sz w:val="20"/>
          </w:rPr>
        </w:pPr>
        <w:r w:rsidRPr="00431897">
          <w:rPr>
            <w:sz w:val="20"/>
          </w:rPr>
          <w:fldChar w:fldCharType="begin"/>
        </w:r>
        <w:r w:rsidRPr="00431897">
          <w:rPr>
            <w:sz w:val="20"/>
          </w:rPr>
          <w:instrText>PAGE   \* MERGEFORMAT</w:instrText>
        </w:r>
        <w:r w:rsidRPr="00431897">
          <w:rPr>
            <w:sz w:val="20"/>
          </w:rPr>
          <w:fldChar w:fldCharType="separate"/>
        </w:r>
        <w:r w:rsidR="00A30598">
          <w:rPr>
            <w:noProof/>
            <w:sz w:val="20"/>
          </w:rPr>
          <w:t>6</w:t>
        </w:r>
        <w:r w:rsidRPr="00431897">
          <w:rPr>
            <w:sz w:val="20"/>
          </w:rPr>
          <w:fldChar w:fldCharType="end"/>
        </w:r>
      </w:p>
    </w:sdtContent>
  </w:sdt>
  <w:p w:rsidR="0071762F" w:rsidRDefault="007176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F9"/>
    <w:rsid w:val="0004746C"/>
    <w:rsid w:val="000A627E"/>
    <w:rsid w:val="000D6721"/>
    <w:rsid w:val="000E4A20"/>
    <w:rsid w:val="0011707E"/>
    <w:rsid w:val="00152501"/>
    <w:rsid w:val="00155F80"/>
    <w:rsid w:val="00162734"/>
    <w:rsid w:val="00164A8C"/>
    <w:rsid w:val="001805B8"/>
    <w:rsid w:val="00180951"/>
    <w:rsid w:val="00181220"/>
    <w:rsid w:val="00187338"/>
    <w:rsid w:val="001950A1"/>
    <w:rsid w:val="00203B61"/>
    <w:rsid w:val="0022780A"/>
    <w:rsid w:val="00242D56"/>
    <w:rsid w:val="0025651B"/>
    <w:rsid w:val="002620BA"/>
    <w:rsid w:val="00272D66"/>
    <w:rsid w:val="0028431B"/>
    <w:rsid w:val="002E045C"/>
    <w:rsid w:val="002F0B92"/>
    <w:rsid w:val="002F13E3"/>
    <w:rsid w:val="00343199"/>
    <w:rsid w:val="00360069"/>
    <w:rsid w:val="003669CF"/>
    <w:rsid w:val="00381108"/>
    <w:rsid w:val="00385B4A"/>
    <w:rsid w:val="003A4144"/>
    <w:rsid w:val="003C773F"/>
    <w:rsid w:val="003D0625"/>
    <w:rsid w:val="003E1BDF"/>
    <w:rsid w:val="003F161D"/>
    <w:rsid w:val="004108AD"/>
    <w:rsid w:val="004108CF"/>
    <w:rsid w:val="00416034"/>
    <w:rsid w:val="00431897"/>
    <w:rsid w:val="00433B7D"/>
    <w:rsid w:val="0046105C"/>
    <w:rsid w:val="00464620"/>
    <w:rsid w:val="00486C27"/>
    <w:rsid w:val="00490441"/>
    <w:rsid w:val="004B254E"/>
    <w:rsid w:val="004C296D"/>
    <w:rsid w:val="004E16FB"/>
    <w:rsid w:val="0051607A"/>
    <w:rsid w:val="00524D51"/>
    <w:rsid w:val="0056786F"/>
    <w:rsid w:val="005831E6"/>
    <w:rsid w:val="005D0044"/>
    <w:rsid w:val="005F2067"/>
    <w:rsid w:val="0064310D"/>
    <w:rsid w:val="0065195A"/>
    <w:rsid w:val="00655B6E"/>
    <w:rsid w:val="00655EA1"/>
    <w:rsid w:val="00662A08"/>
    <w:rsid w:val="00686B72"/>
    <w:rsid w:val="006A756B"/>
    <w:rsid w:val="006B0AF5"/>
    <w:rsid w:val="006E28D4"/>
    <w:rsid w:val="0071762F"/>
    <w:rsid w:val="00772E81"/>
    <w:rsid w:val="007F1F97"/>
    <w:rsid w:val="00836E30"/>
    <w:rsid w:val="00855F7D"/>
    <w:rsid w:val="008704DD"/>
    <w:rsid w:val="0089793A"/>
    <w:rsid w:val="008D090B"/>
    <w:rsid w:val="008D59EA"/>
    <w:rsid w:val="00907E9A"/>
    <w:rsid w:val="00926A52"/>
    <w:rsid w:val="00934EF1"/>
    <w:rsid w:val="00957637"/>
    <w:rsid w:val="00990619"/>
    <w:rsid w:val="009B22D6"/>
    <w:rsid w:val="009B47FD"/>
    <w:rsid w:val="009D5238"/>
    <w:rsid w:val="00A11C4B"/>
    <w:rsid w:val="00A13A9A"/>
    <w:rsid w:val="00A30598"/>
    <w:rsid w:val="00A31D47"/>
    <w:rsid w:val="00A559B3"/>
    <w:rsid w:val="00A722C9"/>
    <w:rsid w:val="00A814F9"/>
    <w:rsid w:val="00A8195B"/>
    <w:rsid w:val="00A85924"/>
    <w:rsid w:val="00A86F2D"/>
    <w:rsid w:val="00AB1148"/>
    <w:rsid w:val="00AB6AF0"/>
    <w:rsid w:val="00AC3F90"/>
    <w:rsid w:val="00B342F5"/>
    <w:rsid w:val="00B44259"/>
    <w:rsid w:val="00B86A47"/>
    <w:rsid w:val="00BF7D99"/>
    <w:rsid w:val="00C04F5E"/>
    <w:rsid w:val="00C0600D"/>
    <w:rsid w:val="00C166EE"/>
    <w:rsid w:val="00C2273B"/>
    <w:rsid w:val="00C717DE"/>
    <w:rsid w:val="00C74567"/>
    <w:rsid w:val="00C94348"/>
    <w:rsid w:val="00C9504B"/>
    <w:rsid w:val="00CB4487"/>
    <w:rsid w:val="00CC5071"/>
    <w:rsid w:val="00CC711A"/>
    <w:rsid w:val="00CF7EF2"/>
    <w:rsid w:val="00D16D9E"/>
    <w:rsid w:val="00D275B9"/>
    <w:rsid w:val="00D95F05"/>
    <w:rsid w:val="00D97BF9"/>
    <w:rsid w:val="00DA5334"/>
    <w:rsid w:val="00DB3990"/>
    <w:rsid w:val="00DC2AB7"/>
    <w:rsid w:val="00E543AD"/>
    <w:rsid w:val="00E60305"/>
    <w:rsid w:val="00E84040"/>
    <w:rsid w:val="00E94D7E"/>
    <w:rsid w:val="00ED084D"/>
    <w:rsid w:val="00F86660"/>
    <w:rsid w:val="00FC2BA9"/>
    <w:rsid w:val="00FC3FEC"/>
    <w:rsid w:val="00FD047E"/>
    <w:rsid w:val="00FD3B8C"/>
    <w:rsid w:val="00FE44B6"/>
    <w:rsid w:val="00FE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21"/>
    <w:pPr>
      <w:spacing w:after="0" w:line="24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E9A"/>
    <w:pPr>
      <w:tabs>
        <w:tab w:val="center" w:pos="4677"/>
        <w:tab w:val="right" w:pos="9355"/>
      </w:tabs>
    </w:pPr>
  </w:style>
  <w:style w:type="character" w:customStyle="1" w:styleId="a4">
    <w:name w:val="Верхний колонтитул Знак"/>
    <w:basedOn w:val="a0"/>
    <w:link w:val="a3"/>
    <w:uiPriority w:val="99"/>
    <w:rsid w:val="00907E9A"/>
    <w:rPr>
      <w:rFonts w:ascii="Arial" w:hAnsi="Arial"/>
      <w:sz w:val="24"/>
    </w:rPr>
  </w:style>
  <w:style w:type="paragraph" w:styleId="a5">
    <w:name w:val="footer"/>
    <w:basedOn w:val="a"/>
    <w:link w:val="a6"/>
    <w:uiPriority w:val="99"/>
    <w:unhideWhenUsed/>
    <w:rsid w:val="00907E9A"/>
    <w:pPr>
      <w:tabs>
        <w:tab w:val="center" w:pos="4677"/>
        <w:tab w:val="right" w:pos="9355"/>
      </w:tabs>
    </w:pPr>
  </w:style>
  <w:style w:type="character" w:customStyle="1" w:styleId="a6">
    <w:name w:val="Нижний колонтитул Знак"/>
    <w:basedOn w:val="a0"/>
    <w:link w:val="a5"/>
    <w:uiPriority w:val="99"/>
    <w:rsid w:val="00907E9A"/>
    <w:rPr>
      <w:rFonts w:ascii="Arial" w:hAnsi="Arial"/>
      <w:sz w:val="24"/>
    </w:rPr>
  </w:style>
  <w:style w:type="paragraph" w:styleId="a7">
    <w:name w:val="Balloon Text"/>
    <w:basedOn w:val="a"/>
    <w:link w:val="a8"/>
    <w:uiPriority w:val="99"/>
    <w:semiHidden/>
    <w:unhideWhenUsed/>
    <w:rsid w:val="0071762F"/>
    <w:rPr>
      <w:rFonts w:ascii="Tahoma" w:hAnsi="Tahoma" w:cs="Tahoma"/>
      <w:sz w:val="16"/>
      <w:szCs w:val="16"/>
    </w:rPr>
  </w:style>
  <w:style w:type="character" w:customStyle="1" w:styleId="a8">
    <w:name w:val="Текст выноски Знак"/>
    <w:basedOn w:val="a0"/>
    <w:link w:val="a7"/>
    <w:uiPriority w:val="99"/>
    <w:semiHidden/>
    <w:rsid w:val="00717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21"/>
    <w:pPr>
      <w:spacing w:after="0" w:line="24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E9A"/>
    <w:pPr>
      <w:tabs>
        <w:tab w:val="center" w:pos="4677"/>
        <w:tab w:val="right" w:pos="9355"/>
      </w:tabs>
    </w:pPr>
  </w:style>
  <w:style w:type="character" w:customStyle="1" w:styleId="a4">
    <w:name w:val="Верхний колонтитул Знак"/>
    <w:basedOn w:val="a0"/>
    <w:link w:val="a3"/>
    <w:uiPriority w:val="99"/>
    <w:rsid w:val="00907E9A"/>
    <w:rPr>
      <w:rFonts w:ascii="Arial" w:hAnsi="Arial"/>
      <w:sz w:val="24"/>
    </w:rPr>
  </w:style>
  <w:style w:type="paragraph" w:styleId="a5">
    <w:name w:val="footer"/>
    <w:basedOn w:val="a"/>
    <w:link w:val="a6"/>
    <w:uiPriority w:val="99"/>
    <w:unhideWhenUsed/>
    <w:rsid w:val="00907E9A"/>
    <w:pPr>
      <w:tabs>
        <w:tab w:val="center" w:pos="4677"/>
        <w:tab w:val="right" w:pos="9355"/>
      </w:tabs>
    </w:pPr>
  </w:style>
  <w:style w:type="character" w:customStyle="1" w:styleId="a6">
    <w:name w:val="Нижний колонтитул Знак"/>
    <w:basedOn w:val="a0"/>
    <w:link w:val="a5"/>
    <w:uiPriority w:val="99"/>
    <w:rsid w:val="00907E9A"/>
    <w:rPr>
      <w:rFonts w:ascii="Arial" w:hAnsi="Arial"/>
      <w:sz w:val="24"/>
    </w:rPr>
  </w:style>
  <w:style w:type="paragraph" w:styleId="a7">
    <w:name w:val="Balloon Text"/>
    <w:basedOn w:val="a"/>
    <w:link w:val="a8"/>
    <w:uiPriority w:val="99"/>
    <w:semiHidden/>
    <w:unhideWhenUsed/>
    <w:rsid w:val="0071762F"/>
    <w:rPr>
      <w:rFonts w:ascii="Tahoma" w:hAnsi="Tahoma" w:cs="Tahoma"/>
      <w:sz w:val="16"/>
      <w:szCs w:val="16"/>
    </w:rPr>
  </w:style>
  <w:style w:type="character" w:customStyle="1" w:styleId="a8">
    <w:name w:val="Текст выноски Знак"/>
    <w:basedOn w:val="a0"/>
    <w:link w:val="a7"/>
    <w:uiPriority w:val="99"/>
    <w:semiHidden/>
    <w:rsid w:val="00717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Тюменская областная Дума</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Свистунова</dc:creator>
  <cp:lastModifiedBy>Свистунова</cp:lastModifiedBy>
  <cp:revision>2</cp:revision>
  <cp:lastPrinted>2013-07-15T06:40:00Z</cp:lastPrinted>
  <dcterms:created xsi:type="dcterms:W3CDTF">2013-07-16T03:36:00Z</dcterms:created>
  <dcterms:modified xsi:type="dcterms:W3CDTF">2013-07-16T03:36:00Z</dcterms:modified>
</cp:coreProperties>
</file>